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0FA77" w14:textId="77777777" w:rsidR="00AC5F78" w:rsidRPr="0002049D" w:rsidRDefault="00C14DD4" w:rsidP="0034736B">
      <w:pPr>
        <w:pStyle w:val="BodyText"/>
        <w:ind w:left="-720" w:right="-720"/>
        <w:rPr>
          <w:rFonts w:ascii="Georgia" w:hAnsi="Georgia" w:cs="Tahoma"/>
          <w:sz w:val="32"/>
          <w:szCs w:val="32"/>
        </w:rPr>
      </w:pPr>
      <w:r w:rsidRPr="0002049D">
        <w:rPr>
          <w:rFonts w:ascii="Georgia" w:hAnsi="Georgia" w:cs="Tahoma"/>
          <w:noProof/>
          <w:sz w:val="40"/>
          <w:szCs w:val="40"/>
        </w:rPr>
        <w:drawing>
          <wp:inline distT="0" distB="0" distL="0" distR="0" wp14:anchorId="58D0C917" wp14:editId="5CBF59A9">
            <wp:extent cx="1040765" cy="95313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0765" cy="953135"/>
                    </a:xfrm>
                    <a:prstGeom prst="rect">
                      <a:avLst/>
                    </a:prstGeom>
                    <a:noFill/>
                    <a:ln>
                      <a:noFill/>
                    </a:ln>
                  </pic:spPr>
                </pic:pic>
              </a:graphicData>
            </a:graphic>
          </wp:inline>
        </w:drawing>
      </w:r>
    </w:p>
    <w:p w14:paraId="73E569B0" w14:textId="77777777" w:rsidR="0002049D" w:rsidRPr="00C4107C" w:rsidRDefault="0002049D" w:rsidP="0034736B">
      <w:pPr>
        <w:pStyle w:val="BodyText"/>
        <w:ind w:left="-720" w:right="-720"/>
        <w:rPr>
          <w:rFonts w:ascii="Georgia" w:hAnsi="Georgia" w:cs="Tahoma"/>
          <w:sz w:val="16"/>
          <w:szCs w:val="16"/>
        </w:rPr>
      </w:pPr>
    </w:p>
    <w:p w14:paraId="43148990" w14:textId="77777777" w:rsidR="0034736B" w:rsidRPr="00C4107C" w:rsidRDefault="0002049D" w:rsidP="00246665">
      <w:pPr>
        <w:pStyle w:val="BodyText"/>
        <w:ind w:left="-720" w:right="-900"/>
        <w:rPr>
          <w:rFonts w:ascii="Georgia" w:hAnsi="Georgia" w:cs="Tahoma"/>
          <w:sz w:val="36"/>
          <w:szCs w:val="36"/>
        </w:rPr>
      </w:pPr>
      <w:r w:rsidRPr="00C4107C">
        <w:rPr>
          <w:rFonts w:ascii="Georgia" w:hAnsi="Georgia" w:cs="Tahoma"/>
          <w:sz w:val="36"/>
          <w:szCs w:val="36"/>
        </w:rPr>
        <w:t>Family-Based Treatment Training Study</w:t>
      </w:r>
    </w:p>
    <w:p w14:paraId="05EE2046" w14:textId="77777777" w:rsidR="0002049D" w:rsidRPr="00C4107C" w:rsidRDefault="0002049D" w:rsidP="00246665">
      <w:pPr>
        <w:pStyle w:val="BodyText"/>
        <w:ind w:left="-720" w:right="-900"/>
        <w:rPr>
          <w:rFonts w:ascii="Georgia" w:hAnsi="Georgia" w:cs="Tahoma"/>
          <w:sz w:val="20"/>
        </w:rPr>
      </w:pPr>
    </w:p>
    <w:p w14:paraId="1B58D16F" w14:textId="77777777" w:rsidR="0034736B" w:rsidRPr="0002049D" w:rsidRDefault="0034736B" w:rsidP="00246665">
      <w:pPr>
        <w:pStyle w:val="BodyText"/>
        <w:ind w:left="-720" w:right="-900"/>
        <w:rPr>
          <w:rFonts w:ascii="Georgia" w:hAnsi="Georgia" w:cs="Tahoma"/>
          <w:sz w:val="28"/>
        </w:rPr>
      </w:pPr>
      <w:r w:rsidRPr="0002049D">
        <w:rPr>
          <w:rFonts w:ascii="Georgia" w:hAnsi="Georgia" w:cs="Tahoma"/>
          <w:sz w:val="28"/>
        </w:rPr>
        <w:t>Stanford University</w:t>
      </w:r>
    </w:p>
    <w:p w14:paraId="49D0C044" w14:textId="07F8392E" w:rsidR="0034736B" w:rsidRPr="00C14DD4" w:rsidRDefault="0034736B" w:rsidP="00246665">
      <w:pPr>
        <w:pStyle w:val="BodyText"/>
        <w:ind w:left="-720" w:right="-900"/>
        <w:rPr>
          <w:rFonts w:ascii="Georgia" w:hAnsi="Georgia" w:cs="Tahoma"/>
        </w:rPr>
      </w:pPr>
      <w:r w:rsidRPr="0002049D">
        <w:rPr>
          <w:rFonts w:ascii="Georgia" w:hAnsi="Georgia" w:cs="Tahoma"/>
        </w:rPr>
        <w:t>James D. Lock, MD, Ph.D.</w:t>
      </w:r>
    </w:p>
    <w:p w14:paraId="686CC18C" w14:textId="77777777" w:rsidR="0002049D" w:rsidRPr="00C4107C" w:rsidRDefault="0002049D" w:rsidP="00246665">
      <w:pPr>
        <w:pStyle w:val="BodyText"/>
        <w:ind w:left="-720" w:right="-900"/>
        <w:jc w:val="both"/>
        <w:rPr>
          <w:rFonts w:ascii="Georgia" w:hAnsi="Georgia" w:cs="Tahoma"/>
          <w:b w:val="0"/>
          <w:sz w:val="20"/>
        </w:rPr>
      </w:pPr>
    </w:p>
    <w:p w14:paraId="487B9021" w14:textId="03484E80" w:rsidR="0034736B" w:rsidRPr="00C4107C" w:rsidRDefault="0034736B" w:rsidP="00246665">
      <w:pPr>
        <w:pStyle w:val="BodyText"/>
        <w:ind w:left="-720" w:right="-900"/>
        <w:jc w:val="both"/>
        <w:rPr>
          <w:rFonts w:ascii="Georgia" w:hAnsi="Georgia" w:cs="Tahoma"/>
          <w:b w:val="0"/>
          <w:szCs w:val="24"/>
        </w:rPr>
      </w:pPr>
      <w:r w:rsidRPr="00C4107C">
        <w:rPr>
          <w:rFonts w:ascii="Georgia" w:hAnsi="Georgia" w:cs="Tahoma"/>
          <w:b w:val="0"/>
          <w:szCs w:val="24"/>
        </w:rPr>
        <w:t>Stan</w:t>
      </w:r>
      <w:r w:rsidR="0002049D" w:rsidRPr="00C4107C">
        <w:rPr>
          <w:rFonts w:ascii="Georgia" w:hAnsi="Georgia" w:cs="Tahoma"/>
          <w:b w:val="0"/>
          <w:szCs w:val="24"/>
        </w:rPr>
        <w:t>ford University is conducting an NIH-</w:t>
      </w:r>
      <w:r w:rsidRPr="00C4107C">
        <w:rPr>
          <w:rFonts w:ascii="Georgia" w:hAnsi="Georgia" w:cs="Tahoma"/>
          <w:b w:val="0"/>
          <w:szCs w:val="24"/>
        </w:rPr>
        <w:t xml:space="preserve">sponsored study </w:t>
      </w:r>
      <w:r w:rsidR="0002049D" w:rsidRPr="00C4107C">
        <w:rPr>
          <w:rFonts w:ascii="Georgia" w:hAnsi="Georgia" w:cs="Tahoma"/>
          <w:b w:val="0"/>
          <w:szCs w:val="24"/>
        </w:rPr>
        <w:t xml:space="preserve">looking at how to best train therapists in delivering Family-Based Treatment for anorexia nervosa. </w:t>
      </w:r>
    </w:p>
    <w:p w14:paraId="47552FFC" w14:textId="77777777" w:rsidR="0002049D" w:rsidRPr="00C4107C" w:rsidRDefault="0002049D" w:rsidP="00246665">
      <w:pPr>
        <w:pStyle w:val="BodyText"/>
        <w:ind w:left="-720" w:right="-900"/>
        <w:rPr>
          <w:rFonts w:ascii="Georgia" w:hAnsi="Georgia" w:cs="Tahoma"/>
          <w:sz w:val="16"/>
          <w:szCs w:val="16"/>
          <w:u w:val="single"/>
        </w:rPr>
      </w:pPr>
    </w:p>
    <w:p w14:paraId="745C2EEA" w14:textId="62F8C768" w:rsidR="0034736B" w:rsidRPr="00C4107C" w:rsidRDefault="0034736B" w:rsidP="00246665">
      <w:pPr>
        <w:pStyle w:val="BodyText"/>
        <w:ind w:left="-720" w:right="-900"/>
        <w:rPr>
          <w:rFonts w:ascii="Georgia" w:hAnsi="Georgia" w:cs="Tahoma"/>
          <w:sz w:val="26"/>
          <w:szCs w:val="26"/>
          <w:u w:val="single"/>
        </w:rPr>
      </w:pPr>
      <w:r w:rsidRPr="00C4107C">
        <w:rPr>
          <w:rFonts w:ascii="Georgia" w:hAnsi="Georgia" w:cs="Tahoma"/>
          <w:sz w:val="26"/>
          <w:szCs w:val="26"/>
          <w:u w:val="single"/>
        </w:rPr>
        <w:t>Who can participate?</w:t>
      </w:r>
    </w:p>
    <w:p w14:paraId="0F80AD4A" w14:textId="77777777" w:rsidR="0002049D" w:rsidRPr="00C4107C" w:rsidRDefault="0002049D" w:rsidP="00246665">
      <w:pPr>
        <w:pStyle w:val="BodyText"/>
        <w:ind w:right="-900"/>
        <w:jc w:val="left"/>
        <w:rPr>
          <w:rFonts w:ascii="Georgia" w:hAnsi="Georgia" w:cs="Tahoma"/>
          <w:b w:val="0"/>
          <w:sz w:val="16"/>
          <w:szCs w:val="16"/>
        </w:rPr>
      </w:pPr>
    </w:p>
    <w:p w14:paraId="7ADAACDA" w14:textId="71133B68" w:rsidR="007C3AA3" w:rsidRPr="00C4107C" w:rsidRDefault="007C3AA3" w:rsidP="00246665">
      <w:pPr>
        <w:pStyle w:val="BodyText"/>
        <w:numPr>
          <w:ilvl w:val="0"/>
          <w:numId w:val="5"/>
        </w:numPr>
        <w:ind w:left="-450" w:right="-900" w:hanging="270"/>
        <w:jc w:val="left"/>
        <w:rPr>
          <w:rFonts w:ascii="Georgia" w:hAnsi="Georgia" w:cs="Tahoma"/>
          <w:b w:val="0"/>
          <w:szCs w:val="24"/>
        </w:rPr>
      </w:pPr>
      <w:r w:rsidRPr="00C4107C">
        <w:rPr>
          <w:rFonts w:ascii="Georgia" w:hAnsi="Georgia" w:cs="Tahoma"/>
          <w:b w:val="0"/>
          <w:szCs w:val="24"/>
        </w:rPr>
        <w:t xml:space="preserve">Therapists </w:t>
      </w:r>
      <w:r w:rsidR="00C4107C">
        <w:rPr>
          <w:rFonts w:ascii="Georgia" w:hAnsi="Georgia" w:cs="Tahoma"/>
          <w:b w:val="0"/>
          <w:szCs w:val="24"/>
        </w:rPr>
        <w:t>that</w:t>
      </w:r>
      <w:r w:rsidRPr="00C4107C">
        <w:rPr>
          <w:rFonts w:ascii="Georgia" w:hAnsi="Georgia" w:cs="Tahoma"/>
          <w:b w:val="0"/>
          <w:szCs w:val="24"/>
        </w:rPr>
        <w:t xml:space="preserve"> have completed a masters or doctoral training in their field (psychology, psychiatry, family therapy, social work)</w:t>
      </w:r>
      <w:r w:rsidR="00C4107C">
        <w:rPr>
          <w:rFonts w:ascii="Georgia" w:hAnsi="Georgia" w:cs="Tahoma"/>
          <w:b w:val="0"/>
          <w:szCs w:val="24"/>
        </w:rPr>
        <w:t xml:space="preserve"> and are l</w:t>
      </w:r>
      <w:r w:rsidRPr="00C4107C">
        <w:rPr>
          <w:rFonts w:ascii="Georgia" w:hAnsi="Georgia" w:cs="Tahoma"/>
          <w:b w:val="0"/>
          <w:szCs w:val="24"/>
        </w:rPr>
        <w:t>icensed in their respective state</w:t>
      </w:r>
    </w:p>
    <w:p w14:paraId="20F06891" w14:textId="77777777" w:rsidR="00C4107C" w:rsidRPr="00C4107C" w:rsidRDefault="00C4107C" w:rsidP="00246665">
      <w:pPr>
        <w:pStyle w:val="BodyText"/>
        <w:ind w:right="-900"/>
        <w:jc w:val="left"/>
        <w:rPr>
          <w:rFonts w:ascii="Georgia" w:hAnsi="Georgia" w:cs="Tahoma"/>
          <w:b w:val="0"/>
          <w:sz w:val="4"/>
          <w:szCs w:val="4"/>
        </w:rPr>
      </w:pPr>
    </w:p>
    <w:p w14:paraId="4EB77881" w14:textId="590B7F1C" w:rsidR="007C3AA3" w:rsidRPr="00C4107C" w:rsidRDefault="00C4107C" w:rsidP="00246665">
      <w:pPr>
        <w:pStyle w:val="BodyText"/>
        <w:numPr>
          <w:ilvl w:val="0"/>
          <w:numId w:val="5"/>
        </w:numPr>
        <w:ind w:left="-450" w:right="-900" w:hanging="270"/>
        <w:jc w:val="left"/>
        <w:rPr>
          <w:rFonts w:ascii="Georgia" w:hAnsi="Georgia" w:cs="Tahoma"/>
          <w:b w:val="0"/>
          <w:szCs w:val="24"/>
        </w:rPr>
      </w:pPr>
      <w:r>
        <w:rPr>
          <w:rFonts w:ascii="Georgia" w:hAnsi="Georgia" w:cs="Tahoma"/>
          <w:b w:val="0"/>
          <w:szCs w:val="24"/>
        </w:rPr>
        <w:t>N</w:t>
      </w:r>
      <w:r w:rsidR="007C3AA3" w:rsidRPr="00C4107C">
        <w:rPr>
          <w:rFonts w:ascii="Georgia" w:hAnsi="Georgia" w:cs="Tahoma"/>
          <w:b w:val="0"/>
          <w:szCs w:val="24"/>
        </w:rPr>
        <w:t>o reports of malpractice or loss of privileges at relevant clinical institutions</w:t>
      </w:r>
    </w:p>
    <w:p w14:paraId="34D06B95" w14:textId="77777777" w:rsidR="00C4107C" w:rsidRPr="00C4107C" w:rsidRDefault="00C4107C" w:rsidP="00246665">
      <w:pPr>
        <w:pStyle w:val="BodyText"/>
        <w:ind w:right="-900"/>
        <w:jc w:val="left"/>
        <w:rPr>
          <w:rFonts w:ascii="Georgia" w:hAnsi="Georgia" w:cs="Tahoma"/>
          <w:b w:val="0"/>
          <w:sz w:val="4"/>
          <w:szCs w:val="4"/>
        </w:rPr>
      </w:pPr>
    </w:p>
    <w:p w14:paraId="647011AB" w14:textId="41E00839" w:rsidR="007C3AA3" w:rsidRPr="00C4107C" w:rsidRDefault="00C4107C" w:rsidP="00246665">
      <w:pPr>
        <w:pStyle w:val="BodyText"/>
        <w:numPr>
          <w:ilvl w:val="0"/>
          <w:numId w:val="5"/>
        </w:numPr>
        <w:ind w:left="-450" w:right="-900" w:hanging="270"/>
        <w:jc w:val="left"/>
        <w:rPr>
          <w:rFonts w:ascii="Georgia" w:hAnsi="Georgia" w:cs="Tahoma"/>
          <w:b w:val="0"/>
          <w:szCs w:val="24"/>
        </w:rPr>
      </w:pPr>
      <w:r w:rsidRPr="00C4107C">
        <w:rPr>
          <w:rFonts w:ascii="Georgia" w:hAnsi="Georgia" w:cs="Tahoma"/>
          <w:b w:val="0"/>
          <w:szCs w:val="24"/>
        </w:rPr>
        <w:t>H</w:t>
      </w:r>
      <w:r w:rsidR="007C3AA3" w:rsidRPr="00C4107C">
        <w:rPr>
          <w:rFonts w:ascii="Georgia" w:hAnsi="Georgia" w:cs="Tahoma"/>
          <w:b w:val="0"/>
          <w:szCs w:val="24"/>
        </w:rPr>
        <w:t>ave computer/web access for online training and assessments</w:t>
      </w:r>
    </w:p>
    <w:p w14:paraId="0BB7F1EE" w14:textId="77777777" w:rsidR="00C4107C" w:rsidRPr="00C4107C" w:rsidRDefault="00C4107C" w:rsidP="00246665">
      <w:pPr>
        <w:pStyle w:val="BodyText"/>
        <w:ind w:right="-900"/>
        <w:jc w:val="left"/>
        <w:rPr>
          <w:rFonts w:ascii="Georgia" w:hAnsi="Georgia" w:cs="Tahoma"/>
          <w:b w:val="0"/>
          <w:sz w:val="4"/>
          <w:szCs w:val="4"/>
        </w:rPr>
      </w:pPr>
    </w:p>
    <w:p w14:paraId="0E861D7A" w14:textId="76CA834D" w:rsidR="007C3AA3" w:rsidRPr="00C4107C" w:rsidRDefault="00C4107C" w:rsidP="00246665">
      <w:pPr>
        <w:pStyle w:val="BodyText"/>
        <w:numPr>
          <w:ilvl w:val="0"/>
          <w:numId w:val="5"/>
        </w:numPr>
        <w:ind w:left="-450" w:right="-900" w:hanging="270"/>
        <w:jc w:val="left"/>
        <w:rPr>
          <w:rFonts w:ascii="Georgia" w:hAnsi="Georgia" w:cs="Tahoma"/>
          <w:b w:val="0"/>
          <w:szCs w:val="24"/>
        </w:rPr>
      </w:pPr>
      <w:r w:rsidRPr="00C4107C">
        <w:rPr>
          <w:rFonts w:ascii="Georgia" w:hAnsi="Georgia" w:cs="Tahoma"/>
          <w:b w:val="0"/>
          <w:szCs w:val="24"/>
        </w:rPr>
        <w:t>N</w:t>
      </w:r>
      <w:r w:rsidR="007C3AA3" w:rsidRPr="00C4107C">
        <w:rPr>
          <w:rFonts w:ascii="Georgia" w:hAnsi="Georgia" w:cs="Tahoma"/>
          <w:b w:val="0"/>
          <w:szCs w:val="24"/>
        </w:rPr>
        <w:t>o previous 2-day in-person workshop training in</w:t>
      </w:r>
      <w:r w:rsidRPr="00C4107C">
        <w:rPr>
          <w:rFonts w:ascii="Georgia" w:hAnsi="Georgia" w:cs="Tahoma"/>
          <w:b w:val="0"/>
          <w:szCs w:val="24"/>
        </w:rPr>
        <w:t xml:space="preserve"> </w:t>
      </w:r>
      <w:r w:rsidR="007C3AA3" w:rsidRPr="00C4107C">
        <w:rPr>
          <w:rFonts w:ascii="Georgia" w:hAnsi="Georgia" w:cs="Tahoma"/>
          <w:b w:val="0"/>
          <w:szCs w:val="24"/>
        </w:rPr>
        <w:t>FBT</w:t>
      </w:r>
    </w:p>
    <w:p w14:paraId="521C05FA" w14:textId="77777777" w:rsidR="00C4107C" w:rsidRPr="00C4107C" w:rsidRDefault="00C4107C" w:rsidP="00246665">
      <w:pPr>
        <w:pStyle w:val="BodyText"/>
        <w:ind w:right="-900"/>
        <w:jc w:val="left"/>
        <w:rPr>
          <w:rFonts w:ascii="Georgia" w:hAnsi="Georgia" w:cs="Tahoma"/>
          <w:b w:val="0"/>
          <w:sz w:val="4"/>
          <w:szCs w:val="4"/>
        </w:rPr>
      </w:pPr>
    </w:p>
    <w:p w14:paraId="12FE73E4" w14:textId="2356EF28" w:rsidR="0034736B" w:rsidRPr="00C4107C" w:rsidRDefault="007C3AA3" w:rsidP="00246665">
      <w:pPr>
        <w:pStyle w:val="BodyText"/>
        <w:numPr>
          <w:ilvl w:val="0"/>
          <w:numId w:val="6"/>
        </w:numPr>
        <w:ind w:left="-450" w:right="-900" w:hanging="270"/>
        <w:jc w:val="left"/>
        <w:rPr>
          <w:rFonts w:ascii="Georgia" w:hAnsi="Georgia" w:cs="Tahoma"/>
          <w:b w:val="0"/>
          <w:szCs w:val="24"/>
        </w:rPr>
        <w:sectPr w:rsidR="0034736B" w:rsidRPr="00C4107C" w:rsidSect="00246665">
          <w:pgSz w:w="12240" w:h="15840"/>
          <w:pgMar w:top="576" w:right="1728" w:bottom="806" w:left="1728"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r w:rsidRPr="00C4107C">
        <w:rPr>
          <w:rFonts w:ascii="Georgia" w:hAnsi="Georgia" w:cs="Tahoma"/>
          <w:b w:val="0"/>
          <w:szCs w:val="24"/>
        </w:rPr>
        <w:t xml:space="preserve">Able to submit baseline data on weight gain from week 1-4 from a previously treated adolescent with AN they have treated in the last 6 months or alternatively one that they treat </w:t>
      </w:r>
      <w:r w:rsidR="00C4107C" w:rsidRPr="00C4107C">
        <w:rPr>
          <w:rFonts w:ascii="Georgia" w:hAnsi="Georgia" w:cs="Tahoma"/>
          <w:b w:val="0"/>
          <w:szCs w:val="24"/>
        </w:rPr>
        <w:t>within the first 3 months of completing their initial screen.</w:t>
      </w:r>
    </w:p>
    <w:p w14:paraId="46B0A9B9" w14:textId="77777777" w:rsidR="0034736B" w:rsidRPr="00C4107C" w:rsidRDefault="0034736B" w:rsidP="00246665">
      <w:pPr>
        <w:pStyle w:val="BodyText"/>
        <w:ind w:left="-720" w:right="-900"/>
        <w:rPr>
          <w:rFonts w:ascii="Georgia" w:hAnsi="Georgia" w:cs="Tahoma"/>
          <w:sz w:val="16"/>
          <w:szCs w:val="16"/>
        </w:rPr>
      </w:pPr>
    </w:p>
    <w:p w14:paraId="705BFF63" w14:textId="3FBE5178" w:rsidR="00C14DD4" w:rsidRPr="00C4107C" w:rsidRDefault="00C14DD4" w:rsidP="00246665">
      <w:pPr>
        <w:pStyle w:val="BodyText"/>
        <w:ind w:left="-720" w:right="-900"/>
        <w:rPr>
          <w:rFonts w:ascii="Georgia" w:hAnsi="Georgia" w:cs="Tahoma"/>
          <w:sz w:val="26"/>
          <w:szCs w:val="26"/>
          <w:u w:val="single"/>
        </w:rPr>
      </w:pPr>
      <w:r w:rsidRPr="00C4107C">
        <w:rPr>
          <w:rFonts w:ascii="Georgia" w:hAnsi="Georgia" w:cs="Tahoma"/>
          <w:sz w:val="26"/>
          <w:szCs w:val="26"/>
          <w:u w:val="single"/>
        </w:rPr>
        <w:t>Trainings:</w:t>
      </w:r>
    </w:p>
    <w:p w14:paraId="14617367" w14:textId="77777777" w:rsidR="00C14DD4" w:rsidRPr="00C4107C" w:rsidRDefault="00C14DD4" w:rsidP="00246665">
      <w:pPr>
        <w:pStyle w:val="BodyText"/>
        <w:ind w:left="-720" w:right="-900"/>
        <w:jc w:val="left"/>
        <w:rPr>
          <w:rFonts w:ascii="Georgia" w:hAnsi="Georgia" w:cs="Tahoma"/>
          <w:sz w:val="16"/>
          <w:szCs w:val="16"/>
          <w:u w:val="single"/>
        </w:rPr>
      </w:pPr>
    </w:p>
    <w:p w14:paraId="425DB826" w14:textId="1FEF3262" w:rsidR="007C3AA3" w:rsidRPr="00C4107C" w:rsidRDefault="00C14DD4" w:rsidP="00246665">
      <w:pPr>
        <w:pStyle w:val="BodyText"/>
        <w:ind w:left="-720" w:right="-900"/>
        <w:jc w:val="left"/>
        <w:rPr>
          <w:rFonts w:ascii="Georgia" w:hAnsi="Georgia"/>
          <w:b w:val="0"/>
          <w:szCs w:val="24"/>
        </w:rPr>
      </w:pPr>
      <w:r w:rsidRPr="00C4107C">
        <w:rPr>
          <w:rFonts w:ascii="Georgia" w:hAnsi="Georgia"/>
          <w:b w:val="0"/>
          <w:szCs w:val="24"/>
        </w:rPr>
        <w:t xml:space="preserve">All participants </w:t>
      </w:r>
      <w:r w:rsidR="007C3AA3" w:rsidRPr="00C4107C">
        <w:rPr>
          <w:rFonts w:ascii="Georgia" w:hAnsi="Georgia"/>
          <w:b w:val="0"/>
          <w:szCs w:val="24"/>
        </w:rPr>
        <w:t>are randomized to one of two trainings:</w:t>
      </w:r>
    </w:p>
    <w:p w14:paraId="366C9CA9" w14:textId="77777777" w:rsidR="00C4107C" w:rsidRPr="00C4107C" w:rsidRDefault="00C4107C" w:rsidP="00246665">
      <w:pPr>
        <w:pStyle w:val="BodyText"/>
        <w:ind w:left="-720" w:right="-900"/>
        <w:jc w:val="left"/>
        <w:rPr>
          <w:rFonts w:ascii="Georgia" w:hAnsi="Georgia"/>
          <w:b w:val="0"/>
          <w:sz w:val="8"/>
          <w:szCs w:val="8"/>
        </w:rPr>
      </w:pPr>
    </w:p>
    <w:p w14:paraId="059618A6" w14:textId="64333243" w:rsidR="007C3AA3" w:rsidRPr="00C4107C" w:rsidRDefault="007C3AA3" w:rsidP="00246665">
      <w:pPr>
        <w:pStyle w:val="BodyText"/>
        <w:numPr>
          <w:ilvl w:val="0"/>
          <w:numId w:val="4"/>
        </w:numPr>
        <w:ind w:right="-900" w:hanging="450"/>
        <w:jc w:val="left"/>
        <w:rPr>
          <w:rFonts w:ascii="Georgia" w:hAnsi="Georgia"/>
          <w:b w:val="0"/>
          <w:szCs w:val="24"/>
        </w:rPr>
      </w:pPr>
      <w:r w:rsidRPr="00C4107C">
        <w:rPr>
          <w:rFonts w:ascii="Georgia" w:hAnsi="Georgia"/>
          <w:b w:val="0"/>
          <w:i/>
          <w:iCs/>
          <w:szCs w:val="24"/>
        </w:rPr>
        <w:t>Online training</w:t>
      </w:r>
      <w:r w:rsidRPr="00C4107C">
        <w:rPr>
          <w:rFonts w:ascii="Georgia" w:hAnsi="Georgia"/>
          <w:b w:val="0"/>
          <w:szCs w:val="24"/>
        </w:rPr>
        <w:t xml:space="preserve"> which consists of 10 lectures that are self-paced with a maximum of three months to complete with each lecture bundle comprising of short didactic videos that discuss the treatment model and provide mock therapy session video clips (modeling FBT with a typical adolescent AN case), as well as supplementary readings and videotaped role-plays.</w:t>
      </w:r>
    </w:p>
    <w:p w14:paraId="74914F12" w14:textId="77777777" w:rsidR="00C4107C" w:rsidRPr="00C4107C" w:rsidRDefault="00C4107C" w:rsidP="00246665">
      <w:pPr>
        <w:pStyle w:val="BodyText"/>
        <w:ind w:left="-360" w:right="-900"/>
        <w:jc w:val="left"/>
        <w:rPr>
          <w:rFonts w:ascii="Georgia" w:hAnsi="Georgia"/>
          <w:b w:val="0"/>
          <w:sz w:val="8"/>
          <w:szCs w:val="8"/>
        </w:rPr>
      </w:pPr>
    </w:p>
    <w:p w14:paraId="17518CCF" w14:textId="05936811" w:rsidR="007C3AA3" w:rsidRPr="00C4107C" w:rsidRDefault="007C3AA3" w:rsidP="00246665">
      <w:pPr>
        <w:pStyle w:val="BodyText"/>
        <w:numPr>
          <w:ilvl w:val="0"/>
          <w:numId w:val="4"/>
        </w:numPr>
        <w:ind w:right="-900"/>
        <w:jc w:val="left"/>
        <w:rPr>
          <w:rFonts w:ascii="Georgia" w:hAnsi="Georgia"/>
          <w:b w:val="0"/>
          <w:szCs w:val="24"/>
        </w:rPr>
      </w:pPr>
      <w:r w:rsidRPr="00C4107C">
        <w:rPr>
          <w:rFonts w:ascii="Georgia" w:hAnsi="Georgia"/>
          <w:b w:val="0"/>
          <w:i/>
          <w:iCs/>
          <w:szCs w:val="24"/>
        </w:rPr>
        <w:t>Webinar training</w:t>
      </w:r>
      <w:r w:rsidRPr="00C4107C">
        <w:rPr>
          <w:rFonts w:ascii="Georgia" w:hAnsi="Georgia"/>
          <w:b w:val="0"/>
          <w:szCs w:val="24"/>
        </w:rPr>
        <w:t xml:space="preserve"> which consists of 1-hour weekly webinar lectures over three months. There will be lectures discussing the scientific evidence supporting FBT, how therapists set up treatment for FBT, main interventions used in FBT during each phase, and recorded role-plays illustrating interventions throughout the 3 phases. </w:t>
      </w:r>
    </w:p>
    <w:p w14:paraId="030C17D7" w14:textId="77777777" w:rsidR="00C4107C" w:rsidRPr="00C4107C" w:rsidRDefault="00C4107C" w:rsidP="00246665">
      <w:pPr>
        <w:pStyle w:val="BodyText"/>
        <w:ind w:right="-900"/>
        <w:jc w:val="left"/>
        <w:rPr>
          <w:rFonts w:ascii="Georgia" w:hAnsi="Georgia"/>
          <w:b w:val="0"/>
          <w:sz w:val="8"/>
          <w:szCs w:val="8"/>
        </w:rPr>
      </w:pPr>
    </w:p>
    <w:p w14:paraId="35E9A611" w14:textId="571430A2" w:rsidR="007C3AA3" w:rsidRPr="00C4107C" w:rsidRDefault="007C3AA3" w:rsidP="00246665">
      <w:pPr>
        <w:pStyle w:val="BodyText"/>
        <w:ind w:left="-720" w:right="-900"/>
        <w:jc w:val="left"/>
        <w:rPr>
          <w:rFonts w:ascii="Georgia" w:hAnsi="Georgia"/>
          <w:b w:val="0"/>
          <w:szCs w:val="24"/>
        </w:rPr>
      </w:pPr>
      <w:r w:rsidRPr="00C4107C">
        <w:rPr>
          <w:rFonts w:ascii="Georgia" w:hAnsi="Georgia"/>
          <w:b w:val="0"/>
          <w:szCs w:val="24"/>
        </w:rPr>
        <w:t>Both trainings are followed by post-online expert supervision for a minimum of 1 case and a maximum of 2 cases over the course of 3 months.</w:t>
      </w:r>
    </w:p>
    <w:p w14:paraId="026C0B62" w14:textId="77777777" w:rsidR="0002049D" w:rsidRPr="00C4107C" w:rsidRDefault="0002049D" w:rsidP="00246665">
      <w:pPr>
        <w:pStyle w:val="BodyText"/>
        <w:ind w:left="-720" w:right="-900"/>
        <w:rPr>
          <w:rFonts w:ascii="Georgia" w:hAnsi="Georgia" w:cs="Tahoma"/>
          <w:sz w:val="16"/>
          <w:szCs w:val="16"/>
          <w:u w:val="single"/>
        </w:rPr>
      </w:pPr>
    </w:p>
    <w:p w14:paraId="62A5E216" w14:textId="63A0AC55" w:rsidR="0034736B" w:rsidRPr="00C4107C" w:rsidRDefault="00883F90" w:rsidP="00246665">
      <w:pPr>
        <w:pStyle w:val="BodyText"/>
        <w:ind w:left="-720" w:right="-900"/>
        <w:rPr>
          <w:rFonts w:ascii="Georgia" w:hAnsi="Georgia" w:cs="Tahoma"/>
          <w:sz w:val="26"/>
          <w:szCs w:val="26"/>
          <w:u w:val="single"/>
        </w:rPr>
      </w:pPr>
      <w:r>
        <w:rPr>
          <w:rFonts w:ascii="Georgia" w:hAnsi="Georgia" w:cs="Tahoma"/>
          <w:sz w:val="26"/>
          <w:szCs w:val="26"/>
          <w:u w:val="single"/>
        </w:rPr>
        <w:t>Compensation</w:t>
      </w:r>
      <w:r w:rsidR="0034736B" w:rsidRPr="00C4107C">
        <w:rPr>
          <w:rFonts w:ascii="Georgia" w:hAnsi="Georgia" w:cs="Tahoma"/>
          <w:sz w:val="26"/>
          <w:szCs w:val="26"/>
          <w:u w:val="single"/>
        </w:rPr>
        <w:t>:</w:t>
      </w:r>
    </w:p>
    <w:p w14:paraId="10DF5F25" w14:textId="77777777" w:rsidR="0002049D" w:rsidRPr="00C4107C" w:rsidRDefault="0002049D" w:rsidP="00246665">
      <w:pPr>
        <w:pStyle w:val="BodyText"/>
        <w:tabs>
          <w:tab w:val="left" w:pos="3405"/>
          <w:tab w:val="left" w:pos="3615"/>
          <w:tab w:val="center" w:pos="4320"/>
        </w:tabs>
        <w:ind w:right="-900"/>
        <w:rPr>
          <w:rFonts w:ascii="Georgia" w:hAnsi="Georgia" w:cs="Tahoma"/>
          <w:b w:val="0"/>
          <w:sz w:val="16"/>
          <w:szCs w:val="16"/>
        </w:rPr>
      </w:pPr>
    </w:p>
    <w:p w14:paraId="15CDE5C9" w14:textId="23C50F0F" w:rsidR="0034736B" w:rsidRPr="00C14DD4" w:rsidRDefault="0002049D" w:rsidP="00246665">
      <w:pPr>
        <w:pStyle w:val="BodyText"/>
        <w:tabs>
          <w:tab w:val="left" w:pos="3405"/>
          <w:tab w:val="left" w:pos="3615"/>
          <w:tab w:val="center" w:pos="4320"/>
        </w:tabs>
        <w:ind w:left="-720" w:right="-900"/>
        <w:jc w:val="left"/>
        <w:rPr>
          <w:rFonts w:ascii="Georgia" w:hAnsi="Georgia" w:cs="Tahoma"/>
          <w:szCs w:val="24"/>
        </w:rPr>
        <w:sectPr w:rsidR="0034736B" w:rsidRPr="00C14DD4" w:rsidSect="0034736B">
          <w:type w:val="continuous"/>
          <w:pgSz w:w="12240" w:h="15840"/>
          <w:pgMar w:top="1260" w:right="1800" w:bottom="720" w:left="180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r w:rsidRPr="00C4107C">
        <w:rPr>
          <w:rFonts w:ascii="Georgia" w:hAnsi="Georgia" w:cs="Tahoma"/>
          <w:b w:val="0"/>
          <w:szCs w:val="24"/>
        </w:rPr>
        <w:t xml:space="preserve">Participants will complete several online </w:t>
      </w:r>
      <w:r w:rsidR="00C14DD4" w:rsidRPr="00C4107C">
        <w:rPr>
          <w:rFonts w:ascii="Georgia" w:hAnsi="Georgia" w:cs="Tahoma"/>
          <w:b w:val="0"/>
          <w:szCs w:val="24"/>
        </w:rPr>
        <w:t>assessments</w:t>
      </w:r>
      <w:r w:rsidRPr="00C4107C">
        <w:rPr>
          <w:rFonts w:ascii="Georgia" w:hAnsi="Georgia" w:cs="Tahoma"/>
          <w:b w:val="0"/>
          <w:szCs w:val="24"/>
        </w:rPr>
        <w:t xml:space="preserve"> throughout </w:t>
      </w:r>
      <w:r w:rsidR="00C14DD4" w:rsidRPr="00C4107C">
        <w:rPr>
          <w:rFonts w:ascii="Georgia" w:hAnsi="Georgia" w:cs="Tahoma"/>
          <w:b w:val="0"/>
          <w:szCs w:val="24"/>
        </w:rPr>
        <w:t>the study (Baseline, End of Training, End of Supervision)</w:t>
      </w:r>
      <w:r w:rsidRPr="00C4107C">
        <w:rPr>
          <w:rFonts w:ascii="Georgia" w:hAnsi="Georgia" w:cs="Tahoma"/>
          <w:b w:val="0"/>
          <w:szCs w:val="24"/>
        </w:rPr>
        <w:t xml:space="preserve"> and will be paid $100 for </w:t>
      </w:r>
      <w:r w:rsidR="00C14DD4" w:rsidRPr="00C4107C">
        <w:rPr>
          <w:rFonts w:ascii="Georgia" w:hAnsi="Georgia" w:cs="Tahoma"/>
          <w:b w:val="0"/>
          <w:szCs w:val="24"/>
        </w:rPr>
        <w:t>completing each assessment</w:t>
      </w:r>
      <w:r w:rsidRPr="00C4107C">
        <w:rPr>
          <w:rFonts w:ascii="Georgia" w:hAnsi="Georgia" w:cs="Tahoma"/>
          <w:b w:val="0"/>
          <w:szCs w:val="24"/>
        </w:rPr>
        <w:t>.</w:t>
      </w:r>
      <w:r w:rsidR="00C14DD4" w:rsidRPr="00C4107C">
        <w:rPr>
          <w:rFonts w:ascii="Georgia" w:hAnsi="Georgia" w:cs="Tahoma"/>
          <w:b w:val="0"/>
          <w:szCs w:val="24"/>
        </w:rPr>
        <w:t xml:space="preserve"> </w:t>
      </w:r>
      <w:r w:rsidR="00C4107C" w:rsidRPr="00C4107C">
        <w:rPr>
          <w:rFonts w:ascii="Georgia" w:hAnsi="Georgia" w:cs="Tahoma"/>
          <w:b w:val="0"/>
          <w:bCs/>
          <w:szCs w:val="24"/>
        </w:rPr>
        <w:t>At the end of supervision, once the therapist completes a minimum of one case, the therapist will receive CE credit and a certificate of completion of FBT training</w:t>
      </w:r>
      <w:r w:rsidR="00883F90">
        <w:rPr>
          <w:rFonts w:ascii="Georgia" w:hAnsi="Georgia" w:cs="Tahoma"/>
          <w:b w:val="0"/>
          <w:bCs/>
          <w:szCs w:val="24"/>
        </w:rPr>
        <w:t xml:space="preserve"> as well</w:t>
      </w:r>
      <w:r w:rsidR="00C4107C" w:rsidRPr="00C4107C">
        <w:rPr>
          <w:rFonts w:ascii="Georgia" w:hAnsi="Georgia" w:cs="Tahoma"/>
          <w:b w:val="0"/>
          <w:bCs/>
          <w:szCs w:val="24"/>
        </w:rPr>
        <w:t>.</w:t>
      </w:r>
    </w:p>
    <w:p w14:paraId="16F50DD7" w14:textId="77777777" w:rsidR="0002049D" w:rsidRPr="00C4107C" w:rsidRDefault="0002049D" w:rsidP="00246665">
      <w:pPr>
        <w:ind w:left="-720" w:right="-900"/>
        <w:jc w:val="center"/>
        <w:rPr>
          <w:rFonts w:ascii="Georgia" w:hAnsi="Georgia" w:cs="Tahoma"/>
          <w:b/>
          <w:sz w:val="16"/>
          <w:szCs w:val="16"/>
          <w:u w:val="single"/>
        </w:rPr>
      </w:pPr>
    </w:p>
    <w:p w14:paraId="52209EF6" w14:textId="77777777" w:rsidR="0034736B" w:rsidRPr="00C4107C" w:rsidRDefault="0034736B" w:rsidP="00246665">
      <w:pPr>
        <w:ind w:left="-720" w:right="-900"/>
        <w:jc w:val="center"/>
        <w:rPr>
          <w:rFonts w:ascii="Georgia" w:hAnsi="Georgia" w:cs="Tahoma"/>
          <w:b/>
          <w:sz w:val="26"/>
          <w:szCs w:val="26"/>
          <w:u w:val="single"/>
        </w:rPr>
      </w:pPr>
      <w:r w:rsidRPr="00C4107C">
        <w:rPr>
          <w:rFonts w:ascii="Georgia" w:hAnsi="Georgia" w:cs="Tahoma"/>
          <w:b/>
          <w:sz w:val="26"/>
          <w:szCs w:val="26"/>
          <w:u w:val="single"/>
        </w:rPr>
        <w:t>How Can I Participate?</w:t>
      </w:r>
    </w:p>
    <w:p w14:paraId="5081C110" w14:textId="77777777" w:rsidR="0002049D" w:rsidRPr="00C4107C" w:rsidRDefault="0002049D" w:rsidP="00246665">
      <w:pPr>
        <w:ind w:right="-900"/>
        <w:rPr>
          <w:rFonts w:ascii="Georgia" w:hAnsi="Georgia" w:cs="Tahoma"/>
          <w:sz w:val="16"/>
          <w:szCs w:val="16"/>
        </w:rPr>
      </w:pPr>
    </w:p>
    <w:p w14:paraId="7773DE53" w14:textId="3F9F5AA3" w:rsidR="00C4107C" w:rsidRPr="00246665" w:rsidRDefault="0034736B" w:rsidP="00246665">
      <w:pPr>
        <w:ind w:left="-720" w:right="-900"/>
        <w:jc w:val="center"/>
        <w:rPr>
          <w:rFonts w:ascii="Georgia" w:hAnsi="Georgia" w:cs="Tahoma"/>
          <w:szCs w:val="24"/>
        </w:rPr>
      </w:pPr>
      <w:r w:rsidRPr="00C4107C">
        <w:rPr>
          <w:rFonts w:ascii="Georgia" w:hAnsi="Georgia" w:cs="Tahoma"/>
          <w:szCs w:val="24"/>
        </w:rPr>
        <w:t xml:space="preserve">If you are interested in participating, or would like further information, contact </w:t>
      </w:r>
      <w:proofErr w:type="spellStart"/>
      <w:r w:rsidR="002311AB">
        <w:rPr>
          <w:rFonts w:ascii="Georgia" w:hAnsi="Georgia" w:cs="Tahoma"/>
          <w:szCs w:val="24"/>
        </w:rPr>
        <w:t>Ayotola</w:t>
      </w:r>
      <w:proofErr w:type="spellEnd"/>
      <w:r w:rsidR="002311AB">
        <w:rPr>
          <w:rFonts w:ascii="Georgia" w:hAnsi="Georgia" w:cs="Tahoma"/>
          <w:szCs w:val="24"/>
        </w:rPr>
        <w:t xml:space="preserve"> </w:t>
      </w:r>
      <w:proofErr w:type="spellStart"/>
      <w:r w:rsidR="002311AB">
        <w:rPr>
          <w:rFonts w:ascii="Georgia" w:hAnsi="Georgia" w:cs="Tahoma"/>
          <w:szCs w:val="24"/>
        </w:rPr>
        <w:t>Onipede</w:t>
      </w:r>
      <w:proofErr w:type="spellEnd"/>
      <w:r w:rsidRPr="00C4107C">
        <w:rPr>
          <w:rFonts w:ascii="Georgia" w:hAnsi="Georgia" w:cs="Tahoma"/>
          <w:szCs w:val="24"/>
        </w:rPr>
        <w:t xml:space="preserve"> at (650) 723-</w:t>
      </w:r>
      <w:r w:rsidR="002311AB">
        <w:rPr>
          <w:rFonts w:ascii="Georgia" w:hAnsi="Georgia" w:cs="Tahoma"/>
          <w:szCs w:val="24"/>
        </w:rPr>
        <w:t>7885</w:t>
      </w:r>
      <w:r w:rsidRPr="00C4107C">
        <w:rPr>
          <w:rFonts w:ascii="Georgia" w:hAnsi="Georgia" w:cs="Tahoma"/>
          <w:szCs w:val="24"/>
        </w:rPr>
        <w:t xml:space="preserve">; </w:t>
      </w:r>
      <w:r w:rsidR="002311AB">
        <w:rPr>
          <w:rFonts w:ascii="Georgia" w:hAnsi="Georgia" w:cs="Tahoma"/>
          <w:szCs w:val="24"/>
        </w:rPr>
        <w:t>zonipede</w:t>
      </w:r>
      <w:bookmarkStart w:id="0" w:name="_GoBack"/>
      <w:bookmarkEnd w:id="0"/>
      <w:r w:rsidRPr="00C4107C">
        <w:rPr>
          <w:rFonts w:ascii="Georgia" w:hAnsi="Georgia" w:cs="Tahoma"/>
          <w:szCs w:val="24"/>
        </w:rPr>
        <w:t>@stanford.edu</w:t>
      </w:r>
    </w:p>
    <w:p w14:paraId="578941C6" w14:textId="77777777" w:rsidR="0002049D" w:rsidRPr="00246665" w:rsidRDefault="0002049D" w:rsidP="00246665">
      <w:pPr>
        <w:ind w:left="-720" w:right="-900"/>
        <w:jc w:val="center"/>
        <w:rPr>
          <w:rFonts w:ascii="Georgia" w:hAnsi="Georgia" w:cs="Tahoma"/>
          <w:sz w:val="19"/>
          <w:szCs w:val="19"/>
        </w:rPr>
      </w:pPr>
    </w:p>
    <w:p w14:paraId="47AD277D" w14:textId="77777777" w:rsidR="0034736B" w:rsidRPr="00C4107C" w:rsidRDefault="0034736B" w:rsidP="00246665">
      <w:pPr>
        <w:ind w:left="-720" w:right="-900"/>
        <w:jc w:val="center"/>
        <w:rPr>
          <w:rFonts w:ascii="Georgia" w:hAnsi="Georgia" w:cs="Tahoma"/>
          <w:sz w:val="16"/>
          <w:szCs w:val="16"/>
        </w:rPr>
      </w:pPr>
      <w:r w:rsidRPr="00C4107C">
        <w:rPr>
          <w:rFonts w:ascii="Georgia" w:hAnsi="Georgia" w:cs="Tahoma"/>
          <w:sz w:val="16"/>
          <w:szCs w:val="16"/>
        </w:rPr>
        <w:t>For general information regarding questions, concerns, or complaints about research, research related injury, or the rights of research participants, please call (650) 723-5244 or toll-free 1-866-680-2906, or write to the Administrative Panel on Human Subjects in Medical Research, Administrative Panels Office, Stanford University, Stanford, CA 94305-5401.</w:t>
      </w:r>
    </w:p>
    <w:sectPr w:rsidR="0034736B" w:rsidRPr="00C4107C" w:rsidSect="0034736B">
      <w:type w:val="continuous"/>
      <w:pgSz w:w="12240" w:h="15840"/>
      <w:pgMar w:top="1260" w:right="1800" w:bottom="720" w:left="180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B61CE"/>
    <w:multiLevelType w:val="hybridMultilevel"/>
    <w:tmpl w:val="C2F0FF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4D5BFA"/>
    <w:multiLevelType w:val="hybridMultilevel"/>
    <w:tmpl w:val="1B445662"/>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C24349D"/>
    <w:multiLevelType w:val="hybridMultilevel"/>
    <w:tmpl w:val="54C43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A251F10"/>
    <w:multiLevelType w:val="hybridMultilevel"/>
    <w:tmpl w:val="ABFC5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06413A"/>
    <w:multiLevelType w:val="hybridMultilevel"/>
    <w:tmpl w:val="DAFECD5E"/>
    <w:lvl w:ilvl="0" w:tplc="107806EA">
      <w:start w:val="1"/>
      <w:numFmt w:val="decimal"/>
      <w:lvlText w:val="%1)"/>
      <w:lvlJc w:val="left"/>
      <w:pPr>
        <w:ind w:left="-360" w:hanging="360"/>
      </w:pPr>
      <w:rPr>
        <w:rFonts w:ascii="Georgia" w:eastAsia="Times New Roman" w:hAnsi="Georgia" w:cs="Times New Roman"/>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54F27D09"/>
    <w:multiLevelType w:val="hybridMultilevel"/>
    <w:tmpl w:val="418025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DEE"/>
    <w:rsid w:val="0002049D"/>
    <w:rsid w:val="000C2475"/>
    <w:rsid w:val="002311AB"/>
    <w:rsid w:val="00246665"/>
    <w:rsid w:val="00295B2D"/>
    <w:rsid w:val="0034736B"/>
    <w:rsid w:val="00413F55"/>
    <w:rsid w:val="00620794"/>
    <w:rsid w:val="00682F68"/>
    <w:rsid w:val="0074521B"/>
    <w:rsid w:val="007C3AA3"/>
    <w:rsid w:val="00821E16"/>
    <w:rsid w:val="00883F90"/>
    <w:rsid w:val="009D5391"/>
    <w:rsid w:val="00AC5F78"/>
    <w:rsid w:val="00C14DD4"/>
    <w:rsid w:val="00C4107C"/>
    <w:rsid w:val="00CA6B9C"/>
    <w:rsid w:val="00DA3879"/>
    <w:rsid w:val="00DE2BB5"/>
    <w:rsid w:val="00EC2D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FF4C7"/>
  <w15:chartTrackingRefBased/>
  <w15:docId w15:val="{1B551C45-CE11-3340-B7B5-C7D642C4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2DE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2DEE"/>
    <w:pPr>
      <w:jc w:val="center"/>
    </w:pPr>
    <w:rPr>
      <w:b/>
    </w:rPr>
  </w:style>
  <w:style w:type="character" w:styleId="Hyperlink">
    <w:name w:val="Hyperlink"/>
    <w:rsid w:val="00EC2DEE"/>
    <w:rPr>
      <w:color w:val="0000FF"/>
      <w:u w:val="single"/>
    </w:rPr>
  </w:style>
  <w:style w:type="paragraph" w:styleId="ListParagraph">
    <w:name w:val="List Paragraph"/>
    <w:basedOn w:val="Normal"/>
    <w:uiPriority w:val="34"/>
    <w:qFormat/>
    <w:rsid w:val="00C4107C"/>
    <w:pPr>
      <w:ind w:left="720"/>
    </w:pPr>
  </w:style>
  <w:style w:type="character" w:styleId="UnresolvedMention">
    <w:name w:val="Unresolved Mention"/>
    <w:basedOn w:val="DefaultParagraphFont"/>
    <w:uiPriority w:val="99"/>
    <w:semiHidden/>
    <w:unhideWhenUsed/>
    <w:rsid w:val="00C41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Stanford University</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Psych</dc:creator>
  <cp:keywords/>
  <cp:lastModifiedBy>Zaenab Ayotola Onipede</cp:lastModifiedBy>
  <cp:revision>3</cp:revision>
  <cp:lastPrinted>2009-01-14T00:54:00Z</cp:lastPrinted>
  <dcterms:created xsi:type="dcterms:W3CDTF">2020-05-09T00:30:00Z</dcterms:created>
  <dcterms:modified xsi:type="dcterms:W3CDTF">2021-01-04T17:12:00Z</dcterms:modified>
</cp:coreProperties>
</file>